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唐山市危废企业智能监管平台操作指南</w:t>
      </w:r>
    </w:p>
    <w:p>
      <w:pPr>
        <w:pStyle w:val="4"/>
        <w:numPr>
          <w:ilvl w:val="0"/>
          <w:numId w:val="2"/>
        </w:numPr>
        <w:spacing w:before="93" w:beforeLines="30" w:after="62" w:afterLines="20" w:line="240" w:lineRule="auto"/>
        <w:ind w:firstLine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下载安装程序</w:t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打开浏览器，在地址栏中输入网址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eastAsia="仿宋_GB2312"/>
          <w:sz w:val="30"/>
          <w:szCs w:val="30"/>
          <w:lang w:val="en-US" w:eastAsia="zh-CN"/>
        </w:rPr>
        <w:instrText xml:space="preserve"> HYPERLINK "http://111.61.241.181:18080/" </w:instrText>
      </w:r>
      <w:r>
        <w:rPr>
          <w:rFonts w:hint="eastAsia" w:ascii="仿宋_GB2312" w:eastAsia="仿宋_GB2312"/>
          <w:sz w:val="30"/>
          <w:szCs w:val="30"/>
          <w:lang w:val="en-US" w:eastAsia="zh-CN"/>
        </w:rPr>
        <w:fldChar w:fldCharType="separate"/>
      </w:r>
      <w:r>
        <w:rPr>
          <w:rStyle w:val="10"/>
          <w:rFonts w:hint="eastAsia" w:ascii="仿宋_GB2312" w:eastAsia="仿宋_GB2312"/>
          <w:sz w:val="30"/>
          <w:szCs w:val="30"/>
          <w:lang w:val="en-US" w:eastAsia="zh-CN"/>
        </w:rPr>
        <w:t>http://111.61.241.181:18080/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fldChar w:fldCharType="end"/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。单击页面中的链接下载“唐山市危废企业智能监管平台公网版安装程序”。</w:t>
      </w:r>
    </w:p>
    <w:p>
      <w:pPr>
        <w:ind w:firstLine="420" w:firstLineChars="200"/>
      </w:pPr>
      <w:r>
        <w:drawing>
          <wp:inline distT="0" distB="0" distL="114300" distR="114300">
            <wp:extent cx="5756910" cy="2087880"/>
            <wp:effectExtent l="0" t="0" r="1524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这里下载到了本机桌面上。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307330" cy="2570480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93" w:beforeLines="30" w:after="62" w:afterLines="20" w:line="240" w:lineRule="auto"/>
        <w:ind w:firstLine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安装平台软件</w:t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在桌面上双击“唐山市危废企业智能监管平台公网版_setup.exe”安装程序，然后按照提示，依次单击“下一步”进行安装。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790440" cy="3437890"/>
            <wp:effectExtent l="0" t="0" r="1016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819015" cy="3456940"/>
            <wp:effectExtent l="0" t="0" r="63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4799965" cy="3447415"/>
            <wp:effectExtent l="0" t="0" r="63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如果本机从未安装过微软的.NET框架组件，安装程序会自动检测系统是否存在微软的.NET框架组件。如果不存在，自动启动安装，.NET框架组件的安装时间较长，请耐心等待。如果系统安装了360安全卫士等安全软件，安全软件会拦截.NET框架组件的安装，请手动选择“允许本次操作”以保证.NET框架的正常安装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756275" cy="3474085"/>
            <wp:effectExtent l="0" t="0" r="1587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最后，会看到安装完成的提示窗口。单击“完成”按钮，完成安装过程。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780915" cy="3447415"/>
            <wp:effectExtent l="0" t="0" r="63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程序默认安装在“D:\Program Files\唐山市危废企业智能监管平台公网版_v1.0”目录。您也可以在按照在以上步骤中修改为其它安装目录。</w:t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751830" cy="2176780"/>
            <wp:effectExtent l="0" t="0" r="1270" b="139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93" w:beforeLines="30" w:after="62" w:afterLines="20" w:line="240" w:lineRule="auto"/>
        <w:ind w:firstLine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使用平台软件</w:t>
      </w:r>
    </w:p>
    <w:p>
      <w:pPr>
        <w:pStyle w:val="5"/>
        <w:spacing w:before="60" w:after="60" w:line="240" w:lineRule="auto"/>
        <w:ind w:firstLine="219" w:firstLineChars="73"/>
        <w:rPr>
          <w:b w:val="0"/>
          <w:bCs/>
          <w:sz w:val="30"/>
          <w:szCs w:val="30"/>
        </w:rPr>
      </w:pPr>
      <w:r>
        <w:rPr>
          <w:rFonts w:hint="eastAsia"/>
          <w:b w:val="0"/>
          <w:bCs/>
          <w:sz w:val="30"/>
          <w:szCs w:val="30"/>
          <w:lang w:eastAsia="zh-CN"/>
        </w:rPr>
        <w:t>启动软件</w:t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安装程序会在桌面上创建快捷启动图标。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753735" cy="2665730"/>
            <wp:effectExtent l="0" t="0" r="18415" b="12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双击该图标即可启动平台软件。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754370" cy="3256915"/>
            <wp:effectExtent l="0" t="0" r="17780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5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输入用户名和密码，登录系统。</w:t>
      </w:r>
    </w:p>
    <w:p>
      <w:pPr>
        <w:pStyle w:val="5"/>
        <w:spacing w:before="60" w:after="60" w:line="240" w:lineRule="auto"/>
        <w:ind w:firstLine="219" w:firstLineChars="73"/>
        <w:rPr>
          <w:b w:val="0"/>
          <w:bCs/>
          <w:sz w:val="30"/>
          <w:szCs w:val="30"/>
        </w:rPr>
      </w:pPr>
      <w:r>
        <w:rPr>
          <w:rFonts w:hint="eastAsia"/>
          <w:b w:val="0"/>
          <w:bCs/>
          <w:sz w:val="30"/>
          <w:szCs w:val="30"/>
          <w:lang w:eastAsia="zh-CN"/>
        </w:rPr>
        <w:t>进入监控大屏幕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755640" cy="2267585"/>
            <wp:effectExtent l="0" t="0" r="16510" b="1841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单击主界面中的“首页”菜单，打开监控大屏幕。</w:t>
      </w:r>
    </w:p>
    <w:p>
      <w:pPr>
        <w:ind w:firstLine="42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741670" cy="3229610"/>
            <wp:effectExtent l="0" t="0" r="11430" b="889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60" w:after="60" w:line="240" w:lineRule="auto"/>
        <w:ind w:firstLine="219" w:firstLineChars="73"/>
        <w:rPr>
          <w:b w:val="0"/>
          <w:bCs/>
          <w:sz w:val="30"/>
          <w:szCs w:val="30"/>
        </w:rPr>
      </w:pPr>
      <w:r>
        <w:rPr>
          <w:rFonts w:hint="eastAsia"/>
          <w:b w:val="0"/>
          <w:bCs/>
          <w:sz w:val="30"/>
          <w:szCs w:val="30"/>
          <w:lang w:eastAsia="zh-CN"/>
        </w:rPr>
        <w:t>切换监控大屏幕的全屏模式</w:t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监控大屏幕为全屏显示。可以在键盘上按下F11键，切换监控大屏幕的全屏和窗口显示模式。</w:t>
      </w:r>
    </w:p>
    <w:p>
      <w:pPr>
        <w:ind w:firstLine="420" w:firstLineChars="200"/>
      </w:pPr>
      <w:r>
        <w:drawing>
          <wp:inline distT="0" distB="0" distL="114300" distR="114300">
            <wp:extent cx="5751195" cy="3668395"/>
            <wp:effectExtent l="0" t="0" r="1905" b="825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93" w:beforeLines="30" w:after="62" w:afterLines="20" w:line="240" w:lineRule="auto"/>
        <w:ind w:firstLine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卸载平台软件</w:t>
      </w:r>
    </w:p>
    <w:p>
      <w:pPr>
        <w:ind w:firstLine="600" w:firstLineChars="200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在Window开始菜单中选择并单击“卸载唐山市危废企业智能监管平台公网版”菜单，即可卸载平台软件。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3626485" cy="45993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418" w:bottom="1588" w:left="141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823329"/>
    </w:sdtPr>
    <w:sdtEndPr>
      <w:rPr>
        <w:rFonts w:hint="eastAsia" w:ascii="仿宋_GB2312" w:eastAsia="仿宋_GB2312"/>
        <w:sz w:val="32"/>
        <w:szCs w:val="32"/>
      </w:rPr>
    </w:sdtEndPr>
    <w:sdtContent>
      <w:p>
        <w:pPr>
          <w:pStyle w:val="7"/>
          <w:jc w:val="center"/>
          <w:rPr>
            <w:rFonts w:ascii="仿宋_GB2312" w:eastAsia="仿宋_GB2312"/>
            <w:sz w:val="32"/>
            <w:szCs w:val="32"/>
          </w:rPr>
        </w:pPr>
        <w:r>
          <w:rPr>
            <w:rFonts w:hint="eastAsia" w:ascii="仿宋_GB2312" w:eastAsia="仿宋_GB2312"/>
            <w:sz w:val="32"/>
            <w:szCs w:val="32"/>
          </w:rPr>
          <w:fldChar w:fldCharType="begin"/>
        </w:r>
        <w:r>
          <w:rPr>
            <w:rFonts w:hint="eastAsia" w:ascii="仿宋_GB2312" w:eastAsia="仿宋_GB2312"/>
            <w:sz w:val="32"/>
            <w:szCs w:val="32"/>
          </w:rPr>
          <w:instrText xml:space="preserve"> PAGE   \* MERGEFORMAT </w:instrText>
        </w:r>
        <w:r>
          <w:rPr>
            <w:rFonts w:hint="eastAsia" w:ascii="仿宋_GB2312" w:eastAsia="仿宋_GB2312"/>
            <w:sz w:val="32"/>
            <w:szCs w:val="32"/>
          </w:rPr>
          <w:fldChar w:fldCharType="separate"/>
        </w:r>
        <w:r>
          <w:rPr>
            <w:rFonts w:ascii="仿宋_GB2312" w:eastAsia="仿宋_GB2312"/>
            <w:sz w:val="32"/>
            <w:szCs w:val="32"/>
            <w:lang w:val="zh-CN"/>
          </w:rPr>
          <w:t>-</w:t>
        </w:r>
        <w:r>
          <w:rPr>
            <w:rFonts w:ascii="仿宋_GB2312" w:eastAsia="仿宋_GB2312"/>
            <w:sz w:val="32"/>
            <w:szCs w:val="32"/>
          </w:rPr>
          <w:t xml:space="preserve"> 6 -</w:t>
        </w:r>
        <w:r>
          <w:rPr>
            <w:rFonts w:hint="eastAsia" w:ascii="仿宋_GB2312" w:eastAsia="仿宋_GB2312"/>
            <w:sz w:val="32"/>
            <w:szCs w:val="32"/>
          </w:rP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B30C0"/>
    <w:multiLevelType w:val="multilevel"/>
    <w:tmpl w:val="5ABB30C0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5ABB317F"/>
    <w:multiLevelType w:val="multilevel"/>
    <w:tmpl w:val="5ABB317F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400"/>
      </w:pPr>
      <w:rPr>
        <w:rFonts w:hint="eastAsia"/>
      </w:rPr>
    </w:lvl>
    <w:lvl w:ilvl="1" w:tentative="0">
      <w:start w:val="1"/>
      <w:numFmt w:val="decimal"/>
      <w:lvlRestart w:val="0"/>
      <w:pStyle w:val="5"/>
      <w:isLgl/>
      <w:suff w:val="nothing"/>
      <w:lvlText w:val="%2．"/>
      <w:lvlJc w:val="left"/>
      <w:pPr>
        <w:ind w:left="0" w:firstLine="400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10462"/>
    <w:rsid w:val="00003449"/>
    <w:rsid w:val="000135DB"/>
    <w:rsid w:val="000245BD"/>
    <w:rsid w:val="00032FA8"/>
    <w:rsid w:val="00033748"/>
    <w:rsid w:val="00065EB8"/>
    <w:rsid w:val="000711C3"/>
    <w:rsid w:val="00074083"/>
    <w:rsid w:val="000779D7"/>
    <w:rsid w:val="000E23A6"/>
    <w:rsid w:val="00105280"/>
    <w:rsid w:val="00122884"/>
    <w:rsid w:val="001231C4"/>
    <w:rsid w:val="001513A6"/>
    <w:rsid w:val="00156725"/>
    <w:rsid w:val="00157FF2"/>
    <w:rsid w:val="001672CF"/>
    <w:rsid w:val="00190EAD"/>
    <w:rsid w:val="001A0D6E"/>
    <w:rsid w:val="001A7BEC"/>
    <w:rsid w:val="001E453E"/>
    <w:rsid w:val="001F486C"/>
    <w:rsid w:val="001F72AF"/>
    <w:rsid w:val="00201E7C"/>
    <w:rsid w:val="0020476F"/>
    <w:rsid w:val="00244732"/>
    <w:rsid w:val="002A53FB"/>
    <w:rsid w:val="002A7906"/>
    <w:rsid w:val="002B0952"/>
    <w:rsid w:val="002E2D38"/>
    <w:rsid w:val="003577DD"/>
    <w:rsid w:val="00371CF0"/>
    <w:rsid w:val="0037366A"/>
    <w:rsid w:val="003C4FF4"/>
    <w:rsid w:val="003E31FE"/>
    <w:rsid w:val="003F52C8"/>
    <w:rsid w:val="003F69CC"/>
    <w:rsid w:val="003F6A91"/>
    <w:rsid w:val="00401B67"/>
    <w:rsid w:val="0041523E"/>
    <w:rsid w:val="004476D5"/>
    <w:rsid w:val="00455133"/>
    <w:rsid w:val="0048545E"/>
    <w:rsid w:val="0048675D"/>
    <w:rsid w:val="004A2BFB"/>
    <w:rsid w:val="004A2FB1"/>
    <w:rsid w:val="004B2C01"/>
    <w:rsid w:val="004B35C2"/>
    <w:rsid w:val="004B6C71"/>
    <w:rsid w:val="00505823"/>
    <w:rsid w:val="005331C0"/>
    <w:rsid w:val="0055602D"/>
    <w:rsid w:val="0057197E"/>
    <w:rsid w:val="00575097"/>
    <w:rsid w:val="00585928"/>
    <w:rsid w:val="00627624"/>
    <w:rsid w:val="00634F10"/>
    <w:rsid w:val="0064135F"/>
    <w:rsid w:val="0064455B"/>
    <w:rsid w:val="006534C1"/>
    <w:rsid w:val="00672F39"/>
    <w:rsid w:val="00683D14"/>
    <w:rsid w:val="0069176F"/>
    <w:rsid w:val="006A3CE5"/>
    <w:rsid w:val="006B34F0"/>
    <w:rsid w:val="006C04C6"/>
    <w:rsid w:val="006C6708"/>
    <w:rsid w:val="006D3976"/>
    <w:rsid w:val="006F3698"/>
    <w:rsid w:val="006F7442"/>
    <w:rsid w:val="00733F1D"/>
    <w:rsid w:val="00737028"/>
    <w:rsid w:val="007434E3"/>
    <w:rsid w:val="00745FAA"/>
    <w:rsid w:val="00764C4C"/>
    <w:rsid w:val="00766D53"/>
    <w:rsid w:val="00771D59"/>
    <w:rsid w:val="00777919"/>
    <w:rsid w:val="00796906"/>
    <w:rsid w:val="007B22B9"/>
    <w:rsid w:val="007B7630"/>
    <w:rsid w:val="007B784B"/>
    <w:rsid w:val="007C1D17"/>
    <w:rsid w:val="007F2B51"/>
    <w:rsid w:val="008057BD"/>
    <w:rsid w:val="00813291"/>
    <w:rsid w:val="00815174"/>
    <w:rsid w:val="008356DA"/>
    <w:rsid w:val="00845EC3"/>
    <w:rsid w:val="00860E8A"/>
    <w:rsid w:val="00894275"/>
    <w:rsid w:val="008D1CA0"/>
    <w:rsid w:val="009027E5"/>
    <w:rsid w:val="00935D36"/>
    <w:rsid w:val="009427F4"/>
    <w:rsid w:val="00972A80"/>
    <w:rsid w:val="0098116E"/>
    <w:rsid w:val="009D20DA"/>
    <w:rsid w:val="009D69C8"/>
    <w:rsid w:val="00A1360B"/>
    <w:rsid w:val="00A175C5"/>
    <w:rsid w:val="00A21509"/>
    <w:rsid w:val="00A33AF3"/>
    <w:rsid w:val="00A42778"/>
    <w:rsid w:val="00A45392"/>
    <w:rsid w:val="00A47EB0"/>
    <w:rsid w:val="00A51A42"/>
    <w:rsid w:val="00A6738F"/>
    <w:rsid w:val="00A72F1C"/>
    <w:rsid w:val="00A9324F"/>
    <w:rsid w:val="00A932E0"/>
    <w:rsid w:val="00AC1DA8"/>
    <w:rsid w:val="00AD1B88"/>
    <w:rsid w:val="00AD4DC3"/>
    <w:rsid w:val="00AE038E"/>
    <w:rsid w:val="00AE0A57"/>
    <w:rsid w:val="00AE7CA0"/>
    <w:rsid w:val="00AE7FFB"/>
    <w:rsid w:val="00AF7F97"/>
    <w:rsid w:val="00B06097"/>
    <w:rsid w:val="00B13056"/>
    <w:rsid w:val="00B31538"/>
    <w:rsid w:val="00B37A21"/>
    <w:rsid w:val="00B42AA7"/>
    <w:rsid w:val="00B4317C"/>
    <w:rsid w:val="00B47D02"/>
    <w:rsid w:val="00B7090F"/>
    <w:rsid w:val="00B910CF"/>
    <w:rsid w:val="00B97410"/>
    <w:rsid w:val="00BA4A84"/>
    <w:rsid w:val="00BB7A6C"/>
    <w:rsid w:val="00BD5A20"/>
    <w:rsid w:val="00C10462"/>
    <w:rsid w:val="00C21A09"/>
    <w:rsid w:val="00C45142"/>
    <w:rsid w:val="00C462D3"/>
    <w:rsid w:val="00C53BC7"/>
    <w:rsid w:val="00C64939"/>
    <w:rsid w:val="00C7170A"/>
    <w:rsid w:val="00C75998"/>
    <w:rsid w:val="00CA4A25"/>
    <w:rsid w:val="00D01568"/>
    <w:rsid w:val="00D21C53"/>
    <w:rsid w:val="00D44E09"/>
    <w:rsid w:val="00D81D85"/>
    <w:rsid w:val="00D933AA"/>
    <w:rsid w:val="00DA1DE1"/>
    <w:rsid w:val="00DA73ED"/>
    <w:rsid w:val="00DB2AF6"/>
    <w:rsid w:val="00DD238D"/>
    <w:rsid w:val="00DE077C"/>
    <w:rsid w:val="00DF5E51"/>
    <w:rsid w:val="00E071E2"/>
    <w:rsid w:val="00E16DB3"/>
    <w:rsid w:val="00E30021"/>
    <w:rsid w:val="00E31AD5"/>
    <w:rsid w:val="00E41A25"/>
    <w:rsid w:val="00E624C7"/>
    <w:rsid w:val="00E727FE"/>
    <w:rsid w:val="00EB088F"/>
    <w:rsid w:val="00ED28E4"/>
    <w:rsid w:val="00EF36E0"/>
    <w:rsid w:val="00EF744C"/>
    <w:rsid w:val="00F0692C"/>
    <w:rsid w:val="00F11505"/>
    <w:rsid w:val="00F126FA"/>
    <w:rsid w:val="00F4536B"/>
    <w:rsid w:val="00F45E31"/>
    <w:rsid w:val="00F4640A"/>
    <w:rsid w:val="00F76FA8"/>
    <w:rsid w:val="00F94790"/>
    <w:rsid w:val="00FC278A"/>
    <w:rsid w:val="00FC7EF9"/>
    <w:rsid w:val="00FD473D"/>
    <w:rsid w:val="00FE37A5"/>
    <w:rsid w:val="0143443E"/>
    <w:rsid w:val="03811277"/>
    <w:rsid w:val="07AF2541"/>
    <w:rsid w:val="0E716ACE"/>
    <w:rsid w:val="109254A6"/>
    <w:rsid w:val="193159A8"/>
    <w:rsid w:val="19BE13D2"/>
    <w:rsid w:val="20111026"/>
    <w:rsid w:val="20323713"/>
    <w:rsid w:val="20AA02D0"/>
    <w:rsid w:val="20C8751C"/>
    <w:rsid w:val="2AF22301"/>
    <w:rsid w:val="2DFD3AF4"/>
    <w:rsid w:val="2E073805"/>
    <w:rsid w:val="2F845A8E"/>
    <w:rsid w:val="31BA17E4"/>
    <w:rsid w:val="32546F25"/>
    <w:rsid w:val="335950A8"/>
    <w:rsid w:val="340D3CBE"/>
    <w:rsid w:val="390944F1"/>
    <w:rsid w:val="3AA14BB3"/>
    <w:rsid w:val="3F3A17CB"/>
    <w:rsid w:val="41A363B0"/>
    <w:rsid w:val="44633957"/>
    <w:rsid w:val="46234CFB"/>
    <w:rsid w:val="46EC7882"/>
    <w:rsid w:val="494F4E21"/>
    <w:rsid w:val="49B26D80"/>
    <w:rsid w:val="4C12155F"/>
    <w:rsid w:val="50E43E24"/>
    <w:rsid w:val="51672D45"/>
    <w:rsid w:val="52032162"/>
    <w:rsid w:val="595E3E63"/>
    <w:rsid w:val="638C3488"/>
    <w:rsid w:val="68FF386D"/>
    <w:rsid w:val="6ABD54F9"/>
    <w:rsid w:val="6C3D07DD"/>
    <w:rsid w:val="6FC42436"/>
    <w:rsid w:val="7067234B"/>
    <w:rsid w:val="72305739"/>
    <w:rsid w:val="73981991"/>
    <w:rsid w:val="740840B7"/>
    <w:rsid w:val="78565C95"/>
    <w:rsid w:val="7B913424"/>
    <w:rsid w:val="7F27568C"/>
    <w:rsid w:val="7F5E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unhideWhenUsed/>
    <w:qFormat/>
    <w:uiPriority w:val="99"/>
    <w:pPr>
      <w:ind w:left="420" w:leftChars="200"/>
    </w:pPr>
  </w:style>
  <w:style w:type="paragraph" w:styleId="6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8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7"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  <w:style w:type="character" w:customStyle="1" w:styleId="15">
    <w:name w:val="批注框文本 Char"/>
    <w:basedOn w:val="9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56492E-9387-42E0-BB98-113BC80104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185</Words>
  <Characters>1059</Characters>
  <Lines>8</Lines>
  <Paragraphs>2</Paragraphs>
  <TotalTime>0</TotalTime>
  <ScaleCrop>false</ScaleCrop>
  <LinksUpToDate>false</LinksUpToDate>
  <CharactersWithSpaces>1242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2017-08-09T07:22:00Z</dcterms:created>
  <dc:creator>User</dc:creator>
  <cp:lastModifiedBy>理想主义者</cp:lastModifiedBy>
  <dcterms:modified xsi:type="dcterms:W3CDTF">2018-06-28T04:49:53Z</dcterms:modified>
  <cp:revision>236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